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C3" w:rsidRPr="00AA46C3" w:rsidRDefault="00FB2BB5">
      <w:pPr>
        <w:spacing w:after="0" w:line="267" w:lineRule="auto"/>
        <w:ind w:left="665" w:right="668" w:firstLine="0"/>
        <w:jc w:val="center"/>
        <w:rPr>
          <w:b/>
          <w:color w:val="auto"/>
          <w:sz w:val="28"/>
          <w:szCs w:val="28"/>
        </w:rPr>
      </w:pPr>
      <w:r w:rsidRPr="00AA46C3">
        <w:rPr>
          <w:b/>
          <w:color w:val="auto"/>
          <w:sz w:val="28"/>
          <w:szCs w:val="28"/>
        </w:rPr>
        <w:t>П</w:t>
      </w:r>
      <w:r w:rsidR="00AA46C3" w:rsidRPr="00AA46C3">
        <w:rPr>
          <w:b/>
          <w:color w:val="auto"/>
          <w:sz w:val="28"/>
          <w:szCs w:val="28"/>
        </w:rPr>
        <w:t>АМЯТКА АБИТУРИЕНТУ</w:t>
      </w:r>
      <w:r w:rsidRPr="00AA46C3">
        <w:rPr>
          <w:b/>
          <w:color w:val="auto"/>
          <w:sz w:val="28"/>
          <w:szCs w:val="28"/>
        </w:rPr>
        <w:t xml:space="preserve">, </w:t>
      </w:r>
    </w:p>
    <w:p w:rsidR="007E1F57" w:rsidRPr="00AA46C3" w:rsidRDefault="00FB2BB5">
      <w:pPr>
        <w:spacing w:after="0" w:line="267" w:lineRule="auto"/>
        <w:ind w:left="665" w:right="668" w:firstLine="0"/>
        <w:jc w:val="center"/>
        <w:rPr>
          <w:color w:val="auto"/>
          <w:sz w:val="28"/>
          <w:szCs w:val="28"/>
        </w:rPr>
      </w:pPr>
      <w:r w:rsidRPr="00AA46C3">
        <w:rPr>
          <w:color w:val="auto"/>
          <w:sz w:val="28"/>
          <w:szCs w:val="28"/>
        </w:rPr>
        <w:t xml:space="preserve">поступающему на целевое </w:t>
      </w:r>
      <w:r w:rsidR="00F31C69" w:rsidRPr="00AA46C3">
        <w:rPr>
          <w:color w:val="auto"/>
          <w:sz w:val="28"/>
          <w:szCs w:val="28"/>
        </w:rPr>
        <w:t>обучение по</w:t>
      </w:r>
      <w:r w:rsidRPr="00AA46C3">
        <w:rPr>
          <w:color w:val="auto"/>
          <w:sz w:val="28"/>
          <w:szCs w:val="28"/>
        </w:rPr>
        <w:t xml:space="preserve"> образовательным программам </w:t>
      </w:r>
      <w:r w:rsidR="00AA46C3" w:rsidRPr="00AA46C3">
        <w:rPr>
          <w:color w:val="auto"/>
          <w:sz w:val="28"/>
          <w:szCs w:val="28"/>
        </w:rPr>
        <w:t>СПО</w:t>
      </w:r>
    </w:p>
    <w:p w:rsidR="00F31C69" w:rsidRPr="00AA46C3" w:rsidRDefault="00F31C69" w:rsidP="00F31C69">
      <w:pPr>
        <w:spacing w:after="0" w:line="267" w:lineRule="auto"/>
        <w:ind w:left="665" w:right="668" w:firstLine="0"/>
        <w:jc w:val="center"/>
        <w:rPr>
          <w:bCs/>
          <w:color w:val="auto"/>
          <w:sz w:val="28"/>
          <w:szCs w:val="28"/>
        </w:rPr>
      </w:pPr>
      <w:r w:rsidRPr="00AA46C3">
        <w:rPr>
          <w:color w:val="auto"/>
          <w:sz w:val="28"/>
          <w:szCs w:val="28"/>
        </w:rPr>
        <w:t>в Государственное</w:t>
      </w:r>
      <w:r w:rsidRPr="00AA46C3">
        <w:rPr>
          <w:bCs/>
          <w:color w:val="auto"/>
          <w:sz w:val="28"/>
          <w:szCs w:val="28"/>
        </w:rPr>
        <w:t xml:space="preserve"> бюджетное профессиональное образовательное   учреждение «Чеченский государственный строительный колледж»</w:t>
      </w:r>
    </w:p>
    <w:p w:rsidR="00F31C69" w:rsidRPr="00AA46C3" w:rsidRDefault="00F31C69" w:rsidP="00F31C69">
      <w:pPr>
        <w:spacing w:after="0" w:line="267" w:lineRule="auto"/>
        <w:ind w:left="665" w:right="668" w:firstLine="0"/>
        <w:jc w:val="center"/>
        <w:rPr>
          <w:color w:val="auto"/>
          <w:sz w:val="28"/>
          <w:szCs w:val="28"/>
        </w:rPr>
      </w:pPr>
      <w:r w:rsidRPr="00AA46C3">
        <w:rPr>
          <w:bCs/>
          <w:color w:val="auto"/>
          <w:sz w:val="28"/>
          <w:szCs w:val="28"/>
        </w:rPr>
        <w:t xml:space="preserve">(ГБПОУ ЧГСК) </w:t>
      </w:r>
    </w:p>
    <w:p w:rsidR="00F31C69" w:rsidRPr="00AA46C3" w:rsidRDefault="00F31C69">
      <w:pPr>
        <w:spacing w:after="0" w:line="267" w:lineRule="auto"/>
        <w:ind w:left="665" w:right="668" w:firstLine="0"/>
        <w:jc w:val="center"/>
        <w:rPr>
          <w:sz w:val="28"/>
          <w:szCs w:val="28"/>
        </w:rPr>
      </w:pPr>
    </w:p>
    <w:p w:rsidR="007E1F57" w:rsidRPr="00AA46C3" w:rsidRDefault="00FB2BB5" w:rsidP="00AA46C3">
      <w:pPr>
        <w:spacing w:after="0" w:line="360" w:lineRule="auto"/>
        <w:ind w:left="58" w:right="0" w:firstLine="0"/>
        <w:jc w:val="center"/>
        <w:rPr>
          <w:sz w:val="28"/>
          <w:szCs w:val="28"/>
        </w:rPr>
      </w:pPr>
      <w:r w:rsidRPr="00AA46C3">
        <w:rPr>
          <w:b/>
          <w:color w:val="C00000"/>
          <w:sz w:val="28"/>
          <w:szCs w:val="28"/>
        </w:rPr>
        <w:t xml:space="preserve"> </w:t>
      </w:r>
    </w:p>
    <w:p w:rsidR="007E1F57" w:rsidRPr="00AA46C3" w:rsidRDefault="00FB2BB5" w:rsidP="00AA46C3">
      <w:pPr>
        <w:spacing w:line="360" w:lineRule="auto"/>
        <w:ind w:left="-15" w:right="0"/>
        <w:rPr>
          <w:sz w:val="28"/>
          <w:szCs w:val="28"/>
        </w:rPr>
      </w:pPr>
      <w:r w:rsidRPr="00AA46C3">
        <w:rPr>
          <w:sz w:val="28"/>
          <w:szCs w:val="28"/>
        </w:rPr>
        <w:t>С 1 мая 2024 года вступили в силу положения Федерального закона от 14 апреля 2023 года № 124-</w:t>
      </w:r>
      <w:r w:rsidRPr="00AA46C3">
        <w:rPr>
          <w:sz w:val="28"/>
          <w:szCs w:val="28"/>
        </w:rPr>
        <w:t xml:space="preserve">ФЗ «О внесении изменений в Федеральный закон «Об образовании в Российской Федерации», предусматривающие изменения в правовом регулировании организации целевого обучения по образовательным программам среднего профессионального образования.  </w:t>
      </w:r>
    </w:p>
    <w:p w:rsidR="007E1F57" w:rsidRPr="00AA46C3" w:rsidRDefault="00FB2BB5" w:rsidP="00AA46C3">
      <w:pPr>
        <w:spacing w:line="360" w:lineRule="auto"/>
        <w:ind w:left="-15"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Постановлением </w:t>
      </w:r>
      <w:r w:rsidRPr="00AA46C3">
        <w:rPr>
          <w:sz w:val="28"/>
          <w:szCs w:val="28"/>
        </w:rPr>
        <w:t xml:space="preserve">Правительства Российской Федерации от 27 апреля 2024 года № 555 утверждены: </w:t>
      </w:r>
    </w:p>
    <w:p w:rsidR="007E1F57" w:rsidRPr="00AA46C3" w:rsidRDefault="00FB2BB5" w:rsidP="00AA46C3">
      <w:pPr>
        <w:numPr>
          <w:ilvl w:val="0"/>
          <w:numId w:val="1"/>
        </w:numPr>
        <w:spacing w:line="360" w:lineRule="auto"/>
        <w:ind w:right="0" w:hanging="360"/>
        <w:rPr>
          <w:sz w:val="28"/>
          <w:szCs w:val="28"/>
        </w:rPr>
      </w:pPr>
      <w:r w:rsidRPr="00AA46C3">
        <w:rPr>
          <w:sz w:val="28"/>
          <w:szCs w:val="28"/>
        </w:rPr>
        <w:t xml:space="preserve">Положение о целевом обучении по образовательным программам среднего профессионального и высшего образования,  </w:t>
      </w:r>
    </w:p>
    <w:p w:rsidR="007E1F57" w:rsidRPr="00AA46C3" w:rsidRDefault="00FB2BB5" w:rsidP="00AA46C3">
      <w:pPr>
        <w:numPr>
          <w:ilvl w:val="0"/>
          <w:numId w:val="1"/>
        </w:numPr>
        <w:spacing w:line="360" w:lineRule="auto"/>
        <w:ind w:right="0" w:hanging="360"/>
        <w:rPr>
          <w:sz w:val="28"/>
          <w:szCs w:val="28"/>
        </w:rPr>
      </w:pPr>
      <w:r w:rsidRPr="00AA46C3">
        <w:rPr>
          <w:sz w:val="28"/>
          <w:szCs w:val="28"/>
        </w:rPr>
        <w:t>Типовая форма договора о целевом обучении по образовательным програм</w:t>
      </w:r>
      <w:r w:rsidRPr="00AA46C3">
        <w:rPr>
          <w:sz w:val="28"/>
          <w:szCs w:val="28"/>
        </w:rPr>
        <w:t xml:space="preserve">мам среднего профессионального или высшего образования,  </w:t>
      </w:r>
    </w:p>
    <w:p w:rsidR="007E1F57" w:rsidRPr="00AA46C3" w:rsidRDefault="00FB2BB5" w:rsidP="00AA46C3">
      <w:pPr>
        <w:numPr>
          <w:ilvl w:val="0"/>
          <w:numId w:val="1"/>
        </w:numPr>
        <w:spacing w:line="360" w:lineRule="auto"/>
        <w:ind w:right="0" w:hanging="360"/>
        <w:rPr>
          <w:sz w:val="28"/>
          <w:szCs w:val="28"/>
        </w:rPr>
      </w:pPr>
      <w:r w:rsidRPr="00AA46C3">
        <w:rPr>
          <w:sz w:val="28"/>
          <w:szCs w:val="28"/>
        </w:rPr>
        <w:t xml:space="preserve">Форма предложений о заключении договора о целевом обучении по образовательным программам среднего профессионального или высшего образования,  </w:t>
      </w:r>
    </w:p>
    <w:p w:rsidR="007E1F57" w:rsidRPr="00AA46C3" w:rsidRDefault="00FB2BB5" w:rsidP="00AA46C3">
      <w:pPr>
        <w:numPr>
          <w:ilvl w:val="0"/>
          <w:numId w:val="1"/>
        </w:numPr>
        <w:spacing w:after="105" w:line="360" w:lineRule="auto"/>
        <w:ind w:right="0" w:hanging="360"/>
        <w:rPr>
          <w:sz w:val="28"/>
          <w:szCs w:val="28"/>
        </w:rPr>
      </w:pPr>
      <w:r w:rsidRPr="00AA46C3">
        <w:rPr>
          <w:sz w:val="28"/>
          <w:szCs w:val="28"/>
        </w:rPr>
        <w:t xml:space="preserve">Форма заявки на заключение договора о целевом обучении </w:t>
      </w:r>
      <w:r w:rsidRPr="00AA46C3">
        <w:rPr>
          <w:sz w:val="28"/>
          <w:szCs w:val="28"/>
        </w:rPr>
        <w:t xml:space="preserve">по образовательным программам среднего профессионального или высшего образования. </w:t>
      </w:r>
    </w:p>
    <w:p w:rsidR="007E1F57" w:rsidRPr="00AA46C3" w:rsidRDefault="00FB2BB5" w:rsidP="00AA46C3">
      <w:pPr>
        <w:spacing w:after="2" w:line="360" w:lineRule="auto"/>
        <w:ind w:left="-5" w:right="0" w:hanging="10"/>
        <w:jc w:val="left"/>
        <w:rPr>
          <w:sz w:val="28"/>
          <w:szCs w:val="28"/>
        </w:rPr>
      </w:pPr>
      <w:r w:rsidRPr="00AA46C3">
        <w:rPr>
          <w:color w:val="2E74B5"/>
          <w:sz w:val="28"/>
          <w:szCs w:val="28"/>
        </w:rPr>
        <w:t xml:space="preserve">Ссылка на Постановление Правительства Российской Федерации от 27.04.2024 № 555 «О целевом обучении по образовательным программам среднего профессионального и высшего </w:t>
      </w:r>
    </w:p>
    <w:p w:rsidR="007E1F57" w:rsidRPr="00AA46C3" w:rsidRDefault="00FB2BB5" w:rsidP="00AA46C3">
      <w:pPr>
        <w:spacing w:after="211" w:line="360" w:lineRule="auto"/>
        <w:ind w:right="0" w:firstLine="0"/>
        <w:jc w:val="left"/>
        <w:rPr>
          <w:sz w:val="28"/>
          <w:szCs w:val="28"/>
        </w:rPr>
      </w:pPr>
      <w:r w:rsidRPr="00AA46C3">
        <w:rPr>
          <w:color w:val="2E74B5"/>
          <w:sz w:val="28"/>
          <w:szCs w:val="28"/>
        </w:rPr>
        <w:t>образо</w:t>
      </w:r>
      <w:r w:rsidRPr="00AA46C3">
        <w:rPr>
          <w:color w:val="2E74B5"/>
          <w:sz w:val="28"/>
          <w:szCs w:val="28"/>
        </w:rPr>
        <w:t>вания»</w:t>
      </w:r>
      <w:hyperlink r:id="rId5">
        <w:r w:rsidRPr="00AA46C3">
          <w:rPr>
            <w:color w:val="2E74B5"/>
            <w:sz w:val="28"/>
            <w:szCs w:val="28"/>
          </w:rPr>
          <w:t xml:space="preserve"> </w:t>
        </w:r>
      </w:hyperlink>
      <w:hyperlink r:id="rId6">
        <w:r w:rsidRPr="00AA46C3">
          <w:rPr>
            <w:color w:val="2E74B5"/>
            <w:sz w:val="28"/>
            <w:szCs w:val="28"/>
            <w:u w:val="single" w:color="2E74B5"/>
          </w:rPr>
          <w:t>http://publication.pravo.gov.ru/document/0001202404300002</w:t>
        </w:r>
      </w:hyperlink>
      <w:hyperlink r:id="rId7">
        <w:r w:rsidRPr="00AA46C3">
          <w:rPr>
            <w:color w:val="2E74B5"/>
            <w:sz w:val="28"/>
            <w:szCs w:val="28"/>
          </w:rPr>
          <w:t xml:space="preserve"> </w:t>
        </w:r>
      </w:hyperlink>
    </w:p>
    <w:p w:rsidR="007E1F57" w:rsidRPr="00AA46C3" w:rsidRDefault="00FB2BB5" w:rsidP="00AA46C3">
      <w:pPr>
        <w:spacing w:line="360" w:lineRule="auto"/>
        <w:ind w:left="-15" w:right="0"/>
        <w:rPr>
          <w:sz w:val="28"/>
          <w:szCs w:val="28"/>
        </w:rPr>
      </w:pPr>
      <w:r w:rsidRPr="00AA46C3">
        <w:rPr>
          <w:b/>
          <w:sz w:val="28"/>
          <w:szCs w:val="28"/>
        </w:rPr>
        <w:t>Целевое обучение</w:t>
      </w:r>
      <w:r w:rsidRPr="00AA46C3">
        <w:rPr>
          <w:sz w:val="28"/>
          <w:szCs w:val="28"/>
        </w:rPr>
        <w:t xml:space="preserve"> — это способ получить профессиональное образование с последующим трудоустройством. </w:t>
      </w:r>
    </w:p>
    <w:p w:rsidR="007E1F57" w:rsidRPr="00AA46C3" w:rsidRDefault="00FB2BB5" w:rsidP="00AA46C3">
      <w:pPr>
        <w:spacing w:after="251" w:line="360" w:lineRule="auto"/>
        <w:ind w:left="-15" w:right="0"/>
        <w:rPr>
          <w:sz w:val="28"/>
          <w:szCs w:val="28"/>
        </w:rPr>
      </w:pPr>
      <w:r w:rsidRPr="00AA46C3">
        <w:rPr>
          <w:sz w:val="28"/>
          <w:szCs w:val="28"/>
        </w:rPr>
        <w:lastRenderedPageBreak/>
        <w:t>Иными словами, будущий студент заключает договор с работодателем. По этому договору работодатель обязуется принять</w:t>
      </w:r>
      <w:r w:rsidRPr="00AA46C3">
        <w:rPr>
          <w:sz w:val="28"/>
          <w:szCs w:val="28"/>
        </w:rPr>
        <w:t xml:space="preserve"> работника в штат после обучения, а работник обязуется отработать на предприятии оговоренный срок (от 3 до 5 лет). </w:t>
      </w:r>
    </w:p>
    <w:p w:rsidR="007E1F57" w:rsidRPr="00AA46C3" w:rsidRDefault="00FB2BB5">
      <w:pPr>
        <w:spacing w:after="13" w:line="270" w:lineRule="auto"/>
        <w:ind w:left="-5" w:right="0" w:hanging="10"/>
        <w:jc w:val="left"/>
        <w:rPr>
          <w:b/>
          <w:sz w:val="28"/>
          <w:szCs w:val="28"/>
        </w:rPr>
      </w:pPr>
      <w:r w:rsidRPr="00AA46C3">
        <w:rPr>
          <w:b/>
          <w:sz w:val="28"/>
          <w:szCs w:val="28"/>
        </w:rPr>
        <w:t xml:space="preserve">Основные положения правил целевого приема и обучения: </w:t>
      </w:r>
    </w:p>
    <w:p w:rsidR="00AA46C3" w:rsidRDefault="00AA46C3">
      <w:pPr>
        <w:spacing w:after="13" w:line="270" w:lineRule="auto"/>
        <w:ind w:left="-5" w:right="0" w:hanging="10"/>
        <w:jc w:val="left"/>
      </w:pPr>
    </w:p>
    <w:tbl>
      <w:tblPr>
        <w:tblStyle w:val="TableGrid"/>
        <w:tblW w:w="9631" w:type="dxa"/>
        <w:tblInd w:w="5" w:type="dxa"/>
        <w:tblCellMar>
          <w:top w:w="6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7E1F57">
        <w:trPr>
          <w:trHeight w:val="5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left="3" w:right="0" w:firstLine="0"/>
              <w:jc w:val="left"/>
            </w:pPr>
            <w:r>
              <w:t xml:space="preserve">Срок заключения договора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right="0" w:firstLine="0"/>
            </w:pPr>
            <w:r>
              <w:t xml:space="preserve">После зачисления абитуриента и до начала учебного года. </w:t>
            </w:r>
          </w:p>
        </w:tc>
      </w:tr>
      <w:tr w:rsidR="007E1F57">
        <w:trPr>
          <w:trHeight w:val="30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left="3" w:right="0" w:firstLine="0"/>
              <w:jc w:val="left"/>
            </w:pPr>
            <w:r>
              <w:t xml:space="preserve">Стороны договора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39" w:line="259" w:lineRule="auto"/>
              <w:ind w:right="0" w:firstLine="0"/>
              <w:jc w:val="left"/>
            </w:pPr>
            <w:r>
              <w:t xml:space="preserve">Основные стороны: </w:t>
            </w:r>
          </w:p>
          <w:p w:rsidR="007E1F57" w:rsidRDefault="00FB2BB5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гражданин,  </w:t>
            </w:r>
          </w:p>
          <w:p w:rsidR="007E1F57" w:rsidRDefault="00FB2BB5">
            <w:pPr>
              <w:numPr>
                <w:ilvl w:val="0"/>
                <w:numId w:val="5"/>
              </w:numPr>
              <w:spacing w:after="4" w:line="259" w:lineRule="auto"/>
              <w:ind w:right="0" w:firstLine="0"/>
              <w:jc w:val="left"/>
            </w:pPr>
            <w:r>
              <w:t xml:space="preserve">заказчик,  </w:t>
            </w:r>
          </w:p>
          <w:p w:rsidR="007E1F57" w:rsidRDefault="00FB2BB5" w:rsidP="00AA46C3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t xml:space="preserve">образовательная организация, которая </w:t>
            </w:r>
            <w:r>
              <w:rPr>
                <w:color w:val="1A1A1A"/>
              </w:rPr>
              <w:t xml:space="preserve">контролирует успеваемость студента и прохождение им всех частей образовательной программы (в том числе, практик) и информирует заказчика об успехах и неудачах обучающегося. Заказчик имеет право расторгнуть договор о целевом обучении с неуспевающим </w:t>
            </w:r>
            <w:r w:rsidR="00AA46C3">
              <w:rPr>
                <w:color w:val="1A1A1A"/>
              </w:rPr>
              <w:t>студентом</w:t>
            </w:r>
            <w:r w:rsidR="00AA46C3">
              <w:t xml:space="preserve">. </w:t>
            </w:r>
          </w:p>
        </w:tc>
      </w:tr>
      <w:tr w:rsidR="007E1F57">
        <w:trPr>
          <w:trHeight w:val="2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left="3" w:right="0" w:firstLine="0"/>
              <w:jc w:val="left"/>
            </w:pPr>
            <w:r>
              <w:t xml:space="preserve">Количество заключаемых договоров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right="0" w:firstLine="0"/>
              <w:jc w:val="left"/>
            </w:pPr>
            <w:r>
              <w:t xml:space="preserve">Один договор. </w:t>
            </w:r>
          </w:p>
        </w:tc>
      </w:tr>
      <w:tr w:rsidR="007E1F57">
        <w:trPr>
          <w:trHeight w:val="5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spacing w:after="0" w:line="259" w:lineRule="auto"/>
              <w:ind w:left="3" w:right="0" w:firstLine="0"/>
              <w:jc w:val="left"/>
            </w:pPr>
            <w:r>
              <w:t xml:space="preserve">Срок отработки после обучения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FB2BB5">
            <w:pPr>
              <w:tabs>
                <w:tab w:val="center" w:pos="2118"/>
                <w:tab w:val="center" w:pos="2852"/>
                <w:tab w:val="center" w:pos="3530"/>
                <w:tab w:val="right" w:pos="4659"/>
              </w:tabs>
              <w:spacing w:after="28" w:line="259" w:lineRule="auto"/>
              <w:ind w:right="0" w:firstLine="0"/>
              <w:jc w:val="left"/>
            </w:pPr>
            <w:r>
              <w:t xml:space="preserve">Минимальный </w:t>
            </w:r>
            <w:r>
              <w:tab/>
              <w:t xml:space="preserve">срок </w:t>
            </w:r>
            <w:r>
              <w:tab/>
              <w:t xml:space="preserve">— </w:t>
            </w:r>
            <w:r>
              <w:tab/>
              <w:t xml:space="preserve">три </w:t>
            </w:r>
            <w:r>
              <w:tab/>
              <w:t xml:space="preserve">года. </w:t>
            </w:r>
          </w:p>
          <w:p w:rsidR="007E1F57" w:rsidRDefault="00FB2BB5">
            <w:pPr>
              <w:spacing w:after="0" w:line="259" w:lineRule="auto"/>
              <w:ind w:right="0" w:firstLine="0"/>
              <w:jc w:val="left"/>
            </w:pPr>
            <w:r>
              <w:t xml:space="preserve">Максимальный срок — пять лет. </w:t>
            </w:r>
          </w:p>
        </w:tc>
      </w:tr>
      <w:tr w:rsidR="007E1F57">
        <w:trPr>
          <w:trHeight w:val="139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57" w:rsidRDefault="00AA46C3">
            <w:pPr>
              <w:spacing w:after="0" w:line="259" w:lineRule="auto"/>
              <w:ind w:left="3" w:right="0" w:firstLine="0"/>
              <w:jc w:val="left"/>
            </w:pPr>
            <w:r>
              <w:t xml:space="preserve">Способ </w:t>
            </w:r>
            <w:r>
              <w:tab/>
              <w:t xml:space="preserve">поиска </w:t>
            </w:r>
            <w:r>
              <w:tab/>
              <w:t xml:space="preserve">заказчика </w:t>
            </w:r>
            <w:r>
              <w:tab/>
              <w:t xml:space="preserve">на </w:t>
            </w:r>
            <w:r w:rsidR="00FB2BB5">
              <w:t xml:space="preserve">целевое обучение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C3" w:rsidRDefault="00FB2BB5" w:rsidP="00AA46C3">
            <w:pPr>
              <w:spacing w:after="0" w:line="259" w:lineRule="auto"/>
              <w:ind w:right="0" w:firstLine="0"/>
              <w:jc w:val="left"/>
            </w:pPr>
            <w:r>
              <w:t xml:space="preserve">Заказчик размещает предложение о целевом обучении </w:t>
            </w:r>
            <w:r>
              <w:tab/>
              <w:t xml:space="preserve">на </w:t>
            </w:r>
            <w:r>
              <w:tab/>
              <w:t>единой государственной</w:t>
            </w:r>
            <w:hyperlink r:id="rId8">
              <w:r>
                <w:t xml:space="preserve"> </w:t>
              </w:r>
            </w:hyperlink>
            <w:hyperlink r:id="rId9">
              <w:r>
                <w:t>платформ</w:t>
              </w:r>
            </w:hyperlink>
            <w:r>
              <w:t xml:space="preserve">е </w:t>
            </w:r>
            <w:r w:rsidR="00AA46C3">
              <w:t>«</w:t>
            </w:r>
            <w:r>
              <w:t>Работа</w:t>
            </w:r>
            <w:hyperlink r:id="rId10">
              <w:r>
                <w:t xml:space="preserve"> </w:t>
              </w:r>
            </w:hyperlink>
            <w:hyperlink r:id="rId11">
              <w:r>
                <w:t>России».</w:t>
              </w:r>
            </w:hyperlink>
            <w:r w:rsidR="00AA46C3">
              <w:t xml:space="preserve"> </w:t>
            </w:r>
          </w:p>
          <w:p w:rsidR="007E1F57" w:rsidRDefault="00FB2BB5" w:rsidP="00AA46C3">
            <w:pPr>
              <w:spacing w:after="0" w:line="259" w:lineRule="auto"/>
              <w:ind w:right="0" w:firstLine="0"/>
              <w:jc w:val="left"/>
            </w:pPr>
            <w:r>
              <w:t xml:space="preserve">Информация </w:t>
            </w:r>
            <w:r>
              <w:tab/>
              <w:t xml:space="preserve">доступна </w:t>
            </w:r>
            <w:r>
              <w:tab/>
              <w:t xml:space="preserve">всем желающим. </w:t>
            </w:r>
          </w:p>
        </w:tc>
      </w:tr>
    </w:tbl>
    <w:p w:rsidR="007E1F57" w:rsidRDefault="00FB2BB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7E1F57" w:rsidRPr="00AA46C3" w:rsidRDefault="00FB2BB5">
      <w:pPr>
        <w:spacing w:after="13" w:line="270" w:lineRule="auto"/>
        <w:ind w:left="-5" w:right="0" w:hanging="10"/>
        <w:jc w:val="left"/>
        <w:rPr>
          <w:sz w:val="28"/>
          <w:szCs w:val="28"/>
        </w:rPr>
      </w:pPr>
      <w:r w:rsidRPr="00AA46C3">
        <w:rPr>
          <w:b/>
          <w:sz w:val="28"/>
          <w:szCs w:val="28"/>
        </w:rPr>
        <w:t>Как искать предложения о целевом обучении</w:t>
      </w:r>
      <w:r w:rsidRPr="00AA46C3">
        <w:rPr>
          <w:sz w:val="28"/>
          <w:szCs w:val="28"/>
        </w:rPr>
        <w:t xml:space="preserve"> </w:t>
      </w:r>
    </w:p>
    <w:p w:rsidR="007E1F57" w:rsidRPr="00AA46C3" w:rsidRDefault="00FB2BB5" w:rsidP="00AA46C3">
      <w:pPr>
        <w:spacing w:line="360" w:lineRule="auto"/>
        <w:ind w:left="-15" w:right="0" w:firstLine="0"/>
        <w:rPr>
          <w:sz w:val="28"/>
          <w:szCs w:val="28"/>
        </w:rPr>
      </w:pPr>
      <w:r w:rsidRPr="00AA46C3">
        <w:rPr>
          <w:sz w:val="28"/>
          <w:szCs w:val="28"/>
        </w:rPr>
        <w:t xml:space="preserve">В России Минтрудом разработана и действует Единая цифровая платформа «Работа России». </w:t>
      </w:r>
    </w:p>
    <w:p w:rsidR="007E1F57" w:rsidRPr="00AA46C3" w:rsidRDefault="00FB2BB5" w:rsidP="00AA46C3">
      <w:pPr>
        <w:spacing w:after="235" w:line="360" w:lineRule="auto"/>
        <w:ind w:left="-5" w:right="0" w:hanging="10"/>
        <w:jc w:val="left"/>
        <w:rPr>
          <w:sz w:val="28"/>
          <w:szCs w:val="28"/>
        </w:rPr>
      </w:pPr>
      <w:r w:rsidRPr="00AA46C3">
        <w:rPr>
          <w:color w:val="2E74B5"/>
          <w:sz w:val="28"/>
          <w:szCs w:val="28"/>
        </w:rPr>
        <w:t>Ссылка на платформу Работа России</w:t>
      </w:r>
      <w:hyperlink r:id="rId12">
        <w:r w:rsidRPr="00AA46C3">
          <w:rPr>
            <w:color w:val="2E74B5"/>
            <w:sz w:val="28"/>
            <w:szCs w:val="28"/>
          </w:rPr>
          <w:t xml:space="preserve"> </w:t>
        </w:r>
      </w:hyperlink>
      <w:hyperlink r:id="rId13">
        <w:r w:rsidRPr="00AA46C3">
          <w:rPr>
            <w:color w:val="2E74B5"/>
            <w:sz w:val="28"/>
            <w:szCs w:val="28"/>
            <w:u w:val="single" w:color="2E74B5"/>
          </w:rPr>
          <w:t>https://trudvsem.ru/</w:t>
        </w:r>
      </w:hyperlink>
      <w:hyperlink r:id="rId14">
        <w:r w:rsidRPr="00AA46C3">
          <w:rPr>
            <w:color w:val="2E74B5"/>
            <w:sz w:val="28"/>
            <w:szCs w:val="28"/>
          </w:rPr>
          <w:t xml:space="preserve"> </w:t>
        </w:r>
      </w:hyperlink>
    </w:p>
    <w:p w:rsidR="007E1F57" w:rsidRDefault="00FB2BB5">
      <w:pPr>
        <w:spacing w:after="138" w:line="259" w:lineRule="auto"/>
        <w:ind w:left="1858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3762375" cy="2586990"/>
            <wp:effectExtent l="0" t="0" r="0" b="0"/>
            <wp:docPr id="421" name="Picture 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A46C3" w:rsidRDefault="00FB2BB5" w:rsidP="00AA46C3">
      <w:pPr>
        <w:spacing w:line="360" w:lineRule="auto"/>
        <w:ind w:left="-15" w:right="0" w:firstLine="723"/>
        <w:rPr>
          <w:sz w:val="28"/>
          <w:szCs w:val="28"/>
        </w:rPr>
      </w:pPr>
      <w:r w:rsidRPr="00AA46C3">
        <w:rPr>
          <w:sz w:val="28"/>
          <w:szCs w:val="28"/>
        </w:rPr>
        <w:t xml:space="preserve">С 1 мая 2024 года заказчики целевого обучения должны будут публиковать свои предложения на платформе «Работа России». </w:t>
      </w:r>
    </w:p>
    <w:p w:rsidR="007E1F57" w:rsidRPr="00AA46C3" w:rsidRDefault="00FB2BB5" w:rsidP="00AA46C3">
      <w:pPr>
        <w:spacing w:line="360" w:lineRule="auto"/>
        <w:ind w:left="-15" w:right="0" w:firstLine="723"/>
        <w:rPr>
          <w:sz w:val="28"/>
          <w:szCs w:val="28"/>
        </w:rPr>
      </w:pPr>
      <w:r w:rsidRPr="00AA46C3">
        <w:rPr>
          <w:sz w:val="28"/>
          <w:szCs w:val="28"/>
        </w:rPr>
        <w:t xml:space="preserve">Информация будет находиться </w:t>
      </w:r>
      <w:r w:rsidRPr="00AA46C3">
        <w:rPr>
          <w:sz w:val="28"/>
          <w:szCs w:val="28"/>
        </w:rPr>
        <w:t xml:space="preserve">в свободном доступе. Абитуриент сможет выбрать предложение в любом регионе страны. </w:t>
      </w:r>
    </w:p>
    <w:p w:rsidR="007E1F57" w:rsidRPr="00AA46C3" w:rsidRDefault="00FB2BB5" w:rsidP="00AA46C3">
      <w:pPr>
        <w:spacing w:after="36" w:line="360" w:lineRule="auto"/>
        <w:ind w:right="0" w:firstLine="0"/>
        <w:jc w:val="left"/>
        <w:rPr>
          <w:sz w:val="28"/>
          <w:szCs w:val="28"/>
        </w:rPr>
      </w:pPr>
      <w:r w:rsidRPr="00AA46C3">
        <w:rPr>
          <w:b/>
          <w:sz w:val="28"/>
          <w:szCs w:val="28"/>
        </w:rPr>
        <w:t xml:space="preserve"> </w:t>
      </w:r>
    </w:p>
    <w:p w:rsidR="007E1F57" w:rsidRPr="00AA46C3" w:rsidRDefault="00FB2BB5" w:rsidP="00AA46C3">
      <w:pPr>
        <w:spacing w:after="13" w:line="360" w:lineRule="auto"/>
        <w:ind w:left="-5" w:right="0" w:hanging="10"/>
        <w:jc w:val="left"/>
        <w:rPr>
          <w:sz w:val="28"/>
          <w:szCs w:val="28"/>
        </w:rPr>
      </w:pPr>
      <w:r w:rsidRPr="00AA46C3">
        <w:rPr>
          <w:b/>
          <w:sz w:val="28"/>
          <w:szCs w:val="28"/>
        </w:rPr>
        <w:t>Какую информацию абитуриент найдет в предложении заказчика:</w:t>
      </w:r>
      <w:r w:rsidRPr="00AA46C3">
        <w:rPr>
          <w:sz w:val="28"/>
          <w:szCs w:val="28"/>
        </w:rPr>
        <w:t xml:space="preserve"> </w:t>
      </w:r>
    </w:p>
    <w:p w:rsidR="007E1F57" w:rsidRPr="00AA46C3" w:rsidRDefault="00FB2BB5" w:rsidP="00AA46C3">
      <w:pPr>
        <w:pStyle w:val="a3"/>
        <w:numPr>
          <w:ilvl w:val="0"/>
          <w:numId w:val="6"/>
        </w:numPr>
        <w:spacing w:line="360" w:lineRule="auto"/>
        <w:ind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кем и где он будет работать после обучения; </w:t>
      </w:r>
    </w:p>
    <w:p w:rsidR="007E1F57" w:rsidRPr="00AA46C3" w:rsidRDefault="00FB2BB5" w:rsidP="00AA46C3">
      <w:pPr>
        <w:pStyle w:val="a3"/>
        <w:numPr>
          <w:ilvl w:val="0"/>
          <w:numId w:val="6"/>
        </w:numPr>
        <w:spacing w:line="360" w:lineRule="auto"/>
        <w:ind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где будет проходить целевое обучение; </w:t>
      </w:r>
    </w:p>
    <w:p w:rsidR="007E1F57" w:rsidRPr="00AA46C3" w:rsidRDefault="00FB2BB5" w:rsidP="00AA46C3">
      <w:pPr>
        <w:pStyle w:val="a3"/>
        <w:numPr>
          <w:ilvl w:val="0"/>
          <w:numId w:val="6"/>
        </w:numPr>
        <w:spacing w:line="360" w:lineRule="auto"/>
        <w:ind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какие меры поддержки он получит во время учебы; </w:t>
      </w:r>
    </w:p>
    <w:p w:rsidR="007E1F57" w:rsidRPr="00AA46C3" w:rsidRDefault="00FB2BB5" w:rsidP="00AA46C3">
      <w:pPr>
        <w:pStyle w:val="a3"/>
        <w:numPr>
          <w:ilvl w:val="0"/>
          <w:numId w:val="6"/>
        </w:numPr>
        <w:spacing w:line="360" w:lineRule="auto"/>
        <w:ind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какие требования предъявляет заказчик к студенту, с которым заключает договор, и какие санкции предусмотрены за их несоблюдение; </w:t>
      </w:r>
    </w:p>
    <w:p w:rsidR="007E1F57" w:rsidRPr="00AA46C3" w:rsidRDefault="00FB2BB5" w:rsidP="00AA46C3">
      <w:pPr>
        <w:pStyle w:val="a3"/>
        <w:numPr>
          <w:ilvl w:val="0"/>
          <w:numId w:val="6"/>
        </w:numPr>
        <w:spacing w:line="360" w:lineRule="auto"/>
        <w:ind w:right="0"/>
        <w:rPr>
          <w:sz w:val="28"/>
          <w:szCs w:val="28"/>
        </w:rPr>
      </w:pPr>
      <w:r w:rsidRPr="00AA46C3">
        <w:rPr>
          <w:sz w:val="28"/>
          <w:szCs w:val="28"/>
        </w:rPr>
        <w:t xml:space="preserve">как связаться с заказчиком. </w:t>
      </w:r>
    </w:p>
    <w:p w:rsidR="007E1F57" w:rsidRPr="00AA46C3" w:rsidRDefault="00FB2BB5" w:rsidP="00AA46C3">
      <w:pPr>
        <w:spacing w:after="29" w:line="360" w:lineRule="auto"/>
        <w:ind w:right="0" w:firstLine="0"/>
        <w:jc w:val="left"/>
        <w:rPr>
          <w:sz w:val="28"/>
          <w:szCs w:val="28"/>
        </w:rPr>
      </w:pPr>
      <w:r w:rsidRPr="00AA46C3">
        <w:rPr>
          <w:sz w:val="28"/>
          <w:szCs w:val="28"/>
        </w:rPr>
        <w:t xml:space="preserve"> </w:t>
      </w:r>
      <w:r w:rsidRPr="00AA46C3">
        <w:rPr>
          <w:sz w:val="28"/>
          <w:szCs w:val="28"/>
        </w:rPr>
        <w:tab/>
        <w:t xml:space="preserve"> </w:t>
      </w:r>
      <w:r w:rsidRPr="00AA46C3">
        <w:rPr>
          <w:sz w:val="28"/>
          <w:szCs w:val="28"/>
        </w:rPr>
        <w:tab/>
        <w:t xml:space="preserve"> </w:t>
      </w:r>
    </w:p>
    <w:p w:rsidR="007E1F57" w:rsidRDefault="00FB2BB5" w:rsidP="00AA46C3">
      <w:pPr>
        <w:spacing w:line="360" w:lineRule="auto"/>
        <w:ind w:right="0" w:firstLine="708"/>
        <w:rPr>
          <w:sz w:val="28"/>
          <w:szCs w:val="28"/>
        </w:rPr>
      </w:pPr>
      <w:r w:rsidRPr="00AA46C3">
        <w:rPr>
          <w:sz w:val="28"/>
          <w:szCs w:val="28"/>
        </w:rPr>
        <w:t>Абитуриент долже</w:t>
      </w:r>
      <w:r w:rsidRPr="00AA46C3">
        <w:rPr>
          <w:sz w:val="28"/>
          <w:szCs w:val="28"/>
        </w:rPr>
        <w:t>н изучить полный перечень предложений, которые будут опубликованы заказчиками до 10 июня в сети Интернет на Единой цифровой платформе «Работа России», выбрать предложение, которое наиболее соответствует его пожеланиям, и подать заявку на заключение договор</w:t>
      </w:r>
      <w:r w:rsidRPr="00AA46C3">
        <w:rPr>
          <w:sz w:val="28"/>
          <w:szCs w:val="28"/>
        </w:rPr>
        <w:t xml:space="preserve">а о целевом обучении в соответствии с этим предложением. </w:t>
      </w:r>
    </w:p>
    <w:p w:rsidR="00AA46C3" w:rsidRDefault="00AA46C3" w:rsidP="00AA46C3">
      <w:pPr>
        <w:spacing w:line="360" w:lineRule="auto"/>
        <w:ind w:right="0" w:firstLine="708"/>
        <w:rPr>
          <w:sz w:val="28"/>
          <w:szCs w:val="28"/>
        </w:rPr>
      </w:pPr>
    </w:p>
    <w:p w:rsidR="00AA46C3" w:rsidRDefault="00AA46C3" w:rsidP="00AA46C3">
      <w:pPr>
        <w:spacing w:line="360" w:lineRule="auto"/>
        <w:ind w:right="0" w:firstLine="708"/>
        <w:rPr>
          <w:sz w:val="28"/>
          <w:szCs w:val="28"/>
        </w:rPr>
      </w:pPr>
    </w:p>
    <w:p w:rsidR="00AA46C3" w:rsidRPr="00AA46C3" w:rsidRDefault="00AA46C3" w:rsidP="00AA46C3">
      <w:pPr>
        <w:spacing w:line="360" w:lineRule="auto"/>
        <w:ind w:right="0" w:firstLine="708"/>
        <w:rPr>
          <w:sz w:val="28"/>
          <w:szCs w:val="28"/>
        </w:rPr>
      </w:pPr>
      <w:r w:rsidRPr="00AA46C3">
        <w:rPr>
          <w:sz w:val="28"/>
          <w:szCs w:val="28"/>
        </w:rPr>
        <w:lastRenderedPageBreak/>
        <w:t xml:space="preserve">Абитуриент может подать заявку на целевое обучение: </w:t>
      </w:r>
    </w:p>
    <w:p w:rsidR="00FB2BB5" w:rsidRDefault="00FB2BB5" w:rsidP="00FB2BB5">
      <w:pPr>
        <w:pStyle w:val="a3"/>
        <w:numPr>
          <w:ilvl w:val="0"/>
          <w:numId w:val="7"/>
        </w:numPr>
        <w:spacing w:line="360" w:lineRule="auto"/>
        <w:ind w:right="0"/>
        <w:rPr>
          <w:sz w:val="28"/>
          <w:szCs w:val="28"/>
        </w:rPr>
      </w:pPr>
      <w:r w:rsidRPr="00AA46C3">
        <w:rPr>
          <w:b/>
          <w:sz w:val="28"/>
          <w:szCs w:val="28"/>
        </w:rPr>
        <w:t>в электронном виде</w:t>
      </w:r>
      <w:r w:rsidRPr="00AA46C3">
        <w:rPr>
          <w:sz w:val="28"/>
          <w:szCs w:val="28"/>
        </w:rPr>
        <w:t xml:space="preserve"> </w:t>
      </w:r>
      <w:r w:rsidRPr="00AA46C3">
        <w:rPr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(далее – ЕПГУ) </w:t>
      </w:r>
      <w:r w:rsidRPr="00AA46C3">
        <w:rPr>
          <w:b/>
          <w:sz w:val="28"/>
          <w:szCs w:val="28"/>
        </w:rPr>
        <w:t>одновременно с подачей заявления</w:t>
      </w:r>
      <w:r w:rsidRPr="00AA46C3">
        <w:rPr>
          <w:sz w:val="28"/>
          <w:szCs w:val="28"/>
        </w:rPr>
        <w:t xml:space="preserve"> о приеме на обучение,  </w:t>
      </w:r>
    </w:p>
    <w:p w:rsidR="007E1F57" w:rsidRPr="00FB2BB5" w:rsidRDefault="00FB2BB5" w:rsidP="00FB2BB5">
      <w:pPr>
        <w:pStyle w:val="a3"/>
        <w:numPr>
          <w:ilvl w:val="0"/>
          <w:numId w:val="7"/>
        </w:numPr>
        <w:spacing w:line="360" w:lineRule="auto"/>
        <w:ind w:right="0"/>
        <w:rPr>
          <w:sz w:val="28"/>
          <w:szCs w:val="28"/>
        </w:rPr>
      </w:pPr>
      <w:r w:rsidRPr="00FB2BB5">
        <w:rPr>
          <w:b/>
          <w:sz w:val="28"/>
          <w:szCs w:val="28"/>
        </w:rPr>
        <w:t>в бумажном виде</w:t>
      </w:r>
      <w:r w:rsidRPr="00FB2BB5">
        <w:rPr>
          <w:sz w:val="28"/>
          <w:szCs w:val="28"/>
        </w:rPr>
        <w:t xml:space="preserve"> </w:t>
      </w:r>
      <w:r w:rsidRPr="00FB2BB5">
        <w:rPr>
          <w:b/>
          <w:sz w:val="28"/>
          <w:szCs w:val="28"/>
        </w:rPr>
        <w:t>одновременно с подачей заявления</w:t>
      </w:r>
      <w:r w:rsidRPr="00FB2BB5">
        <w:rPr>
          <w:sz w:val="28"/>
          <w:szCs w:val="28"/>
        </w:rPr>
        <w:t xml:space="preserve"> о приеме</w:t>
      </w:r>
      <w:r w:rsidRPr="00FB2BB5">
        <w:rPr>
          <w:sz w:val="28"/>
          <w:szCs w:val="28"/>
        </w:rPr>
        <w:t xml:space="preserve"> на обучение непосредственно </w:t>
      </w:r>
      <w:r w:rsidRPr="00FB2BB5">
        <w:rPr>
          <w:b/>
          <w:sz w:val="28"/>
          <w:szCs w:val="28"/>
        </w:rPr>
        <w:t>в образовательную организацию</w:t>
      </w:r>
      <w:r w:rsidRPr="00FB2BB5">
        <w:rPr>
          <w:sz w:val="28"/>
          <w:szCs w:val="28"/>
        </w:rPr>
        <w:t>, в которую он поступает на обучение, не позднее дня завершения приема документов на поступление. Форма заявки берется из текста постановления Правительства Российской Федерации от 27 апреля 2024 г.</w:t>
      </w:r>
      <w:r w:rsidRPr="00FB2BB5">
        <w:rPr>
          <w:sz w:val="28"/>
          <w:szCs w:val="28"/>
        </w:rPr>
        <w:t xml:space="preserve"> № 555 «О целевом обучении по образовательным программам среднего профессионального и высшего образования».</w:t>
      </w:r>
      <w:r w:rsidRPr="00FB2BB5">
        <w:rPr>
          <w:rFonts w:ascii="Arial" w:eastAsia="Arial" w:hAnsi="Arial" w:cs="Arial"/>
          <w:color w:val="1A1A1A"/>
          <w:sz w:val="28"/>
          <w:szCs w:val="28"/>
        </w:rPr>
        <w:t xml:space="preserve"> </w:t>
      </w:r>
      <w:r w:rsidRPr="00FB2BB5">
        <w:rPr>
          <w:rFonts w:ascii="Calibri" w:eastAsia="Calibri" w:hAnsi="Calibri" w:cs="Calibri"/>
          <w:color w:val="1A1A1A"/>
          <w:sz w:val="28"/>
          <w:szCs w:val="28"/>
        </w:rPr>
        <w:t xml:space="preserve"> </w:t>
      </w:r>
    </w:p>
    <w:p w:rsidR="00FB2BB5" w:rsidRDefault="00FB2BB5" w:rsidP="00AA46C3">
      <w:pPr>
        <w:spacing w:line="360" w:lineRule="auto"/>
        <w:ind w:left="-15" w:right="0" w:firstLine="0"/>
        <w:rPr>
          <w:sz w:val="28"/>
          <w:szCs w:val="28"/>
        </w:rPr>
      </w:pPr>
    </w:p>
    <w:p w:rsidR="00FB2BB5" w:rsidRDefault="00FB2BB5" w:rsidP="00FB2BB5">
      <w:pPr>
        <w:spacing w:line="360" w:lineRule="auto"/>
        <w:ind w:left="-15" w:right="0" w:firstLine="708"/>
        <w:rPr>
          <w:sz w:val="28"/>
          <w:szCs w:val="28"/>
        </w:rPr>
      </w:pPr>
      <w:r w:rsidRPr="00AA46C3">
        <w:rPr>
          <w:sz w:val="28"/>
          <w:szCs w:val="28"/>
        </w:rPr>
        <w:t xml:space="preserve">Если абитуриенту </w:t>
      </w:r>
      <w:r w:rsidRPr="00AA46C3">
        <w:rPr>
          <w:b/>
          <w:sz w:val="28"/>
          <w:szCs w:val="28"/>
        </w:rPr>
        <w:t>не исполнилось 18 лет</w:t>
      </w:r>
      <w:r w:rsidRPr="00AA46C3">
        <w:rPr>
          <w:sz w:val="28"/>
          <w:szCs w:val="28"/>
        </w:rPr>
        <w:t xml:space="preserve">, необходимо приложить к заявке </w:t>
      </w:r>
      <w:r w:rsidRPr="00AA46C3">
        <w:rPr>
          <w:b/>
          <w:sz w:val="28"/>
          <w:szCs w:val="28"/>
        </w:rPr>
        <w:t xml:space="preserve">письменное согласие </w:t>
      </w:r>
      <w:r w:rsidRPr="00AA46C3">
        <w:rPr>
          <w:sz w:val="28"/>
          <w:szCs w:val="28"/>
        </w:rPr>
        <w:t xml:space="preserve">родителя, усыновителя или попечителя (законного </w:t>
      </w:r>
      <w:r w:rsidRPr="00AA46C3">
        <w:rPr>
          <w:sz w:val="28"/>
          <w:szCs w:val="28"/>
        </w:rPr>
        <w:t>представителя) абитуриента на заключен</w:t>
      </w:r>
      <w:r>
        <w:rPr>
          <w:sz w:val="28"/>
          <w:szCs w:val="28"/>
        </w:rPr>
        <w:t>ие договора о целевом обучении.</w:t>
      </w:r>
    </w:p>
    <w:p w:rsidR="007E1F57" w:rsidRPr="00AA46C3" w:rsidRDefault="00FB2BB5" w:rsidP="00FB2BB5">
      <w:pPr>
        <w:spacing w:line="360" w:lineRule="auto"/>
        <w:ind w:left="-15" w:right="0" w:firstLine="708"/>
        <w:rPr>
          <w:sz w:val="28"/>
          <w:szCs w:val="28"/>
        </w:rPr>
      </w:pPr>
      <w:r w:rsidRPr="00AA46C3">
        <w:rPr>
          <w:sz w:val="28"/>
          <w:szCs w:val="28"/>
        </w:rPr>
        <w:t xml:space="preserve">Согласие необходимо при любом способе подачи заявки на заключение договора о целевом обучении (в электронном или бумажном виде). </w:t>
      </w:r>
    </w:p>
    <w:p w:rsidR="00FB2BB5" w:rsidRDefault="00FB2BB5" w:rsidP="00FB2BB5">
      <w:pPr>
        <w:spacing w:after="13" w:line="360" w:lineRule="auto"/>
        <w:ind w:left="-15" w:right="0" w:firstLine="0"/>
        <w:jc w:val="left"/>
        <w:rPr>
          <w:b/>
          <w:sz w:val="28"/>
          <w:szCs w:val="28"/>
        </w:rPr>
      </w:pPr>
    </w:p>
    <w:p w:rsidR="007E1F57" w:rsidRPr="00AA46C3" w:rsidRDefault="00FB2BB5" w:rsidP="00FB2BB5">
      <w:pPr>
        <w:spacing w:after="13" w:line="360" w:lineRule="auto"/>
        <w:ind w:left="-15" w:right="0" w:firstLine="708"/>
        <w:rPr>
          <w:sz w:val="28"/>
          <w:szCs w:val="28"/>
        </w:rPr>
      </w:pPr>
      <w:r w:rsidRPr="00AA46C3">
        <w:rPr>
          <w:b/>
          <w:sz w:val="28"/>
          <w:szCs w:val="28"/>
        </w:rPr>
        <w:t>После принятия образовательной организацией р</w:t>
      </w:r>
      <w:r w:rsidRPr="00AA46C3">
        <w:rPr>
          <w:b/>
          <w:sz w:val="28"/>
          <w:szCs w:val="28"/>
        </w:rPr>
        <w:t xml:space="preserve">ешения о зачислении абитуриента на обучение по образовательным программам СПО:  </w:t>
      </w:r>
    </w:p>
    <w:p w:rsidR="00FB2BB5" w:rsidRDefault="00FB2BB5" w:rsidP="00FB2BB5">
      <w:pPr>
        <w:pStyle w:val="a3"/>
        <w:numPr>
          <w:ilvl w:val="0"/>
          <w:numId w:val="9"/>
        </w:numPr>
        <w:spacing w:line="360" w:lineRule="auto"/>
        <w:ind w:right="0"/>
        <w:rPr>
          <w:sz w:val="28"/>
          <w:szCs w:val="28"/>
        </w:rPr>
      </w:pPr>
      <w:r w:rsidRPr="00FB2BB5">
        <w:rPr>
          <w:sz w:val="28"/>
          <w:szCs w:val="28"/>
        </w:rPr>
        <w:t>если абитуриент подавал заявку на целевое обучение посредством портала ЕГПУ, ему необходимо</w:t>
      </w:r>
      <w:r>
        <w:rPr>
          <w:sz w:val="28"/>
          <w:szCs w:val="28"/>
        </w:rPr>
        <w:t xml:space="preserve"> информировать образовательную организацию </w:t>
      </w:r>
      <w:r w:rsidRPr="00FB2BB5">
        <w:rPr>
          <w:sz w:val="28"/>
          <w:szCs w:val="28"/>
        </w:rPr>
        <w:t>о факте подачи заявки на целевое обучение</w:t>
      </w:r>
      <w:r w:rsidRPr="00FB2BB5">
        <w:rPr>
          <w:sz w:val="28"/>
          <w:szCs w:val="28"/>
        </w:rPr>
        <w:t xml:space="preserve"> по конкретному предложению о целевом обучении с указанием его идентификационного номера для передачи сведений заказчику целевого обучения; </w:t>
      </w:r>
    </w:p>
    <w:p w:rsidR="007E1F57" w:rsidRPr="00FB2BB5" w:rsidRDefault="00FB2BB5" w:rsidP="00FB2BB5">
      <w:pPr>
        <w:pStyle w:val="a3"/>
        <w:numPr>
          <w:ilvl w:val="0"/>
          <w:numId w:val="9"/>
        </w:numPr>
        <w:spacing w:line="360" w:lineRule="auto"/>
        <w:ind w:right="0"/>
        <w:rPr>
          <w:sz w:val="28"/>
          <w:szCs w:val="28"/>
        </w:rPr>
      </w:pPr>
      <w:r w:rsidRPr="00FB2BB5">
        <w:rPr>
          <w:sz w:val="28"/>
          <w:szCs w:val="28"/>
        </w:rPr>
        <w:t>если абитуриент подавал заявку на целевое обучение в образовательную организацию, то сведения направляются образова</w:t>
      </w:r>
      <w:r w:rsidRPr="00FB2BB5">
        <w:rPr>
          <w:sz w:val="28"/>
          <w:szCs w:val="28"/>
        </w:rPr>
        <w:t xml:space="preserve">тельной организацией заказчику на основании такой заявки. </w:t>
      </w:r>
    </w:p>
    <w:p w:rsidR="00FB2BB5" w:rsidRDefault="00FB2BB5" w:rsidP="00AA46C3">
      <w:pPr>
        <w:spacing w:line="360" w:lineRule="auto"/>
        <w:ind w:left="-15" w:right="0"/>
        <w:rPr>
          <w:color w:val="1A1A1A"/>
          <w:sz w:val="28"/>
          <w:szCs w:val="28"/>
        </w:rPr>
      </w:pPr>
      <w:r w:rsidRPr="00AA46C3">
        <w:rPr>
          <w:sz w:val="28"/>
          <w:szCs w:val="28"/>
        </w:rPr>
        <w:lastRenderedPageBreak/>
        <w:t>П</w:t>
      </w:r>
      <w:r w:rsidRPr="00AA46C3">
        <w:rPr>
          <w:sz w:val="28"/>
          <w:szCs w:val="28"/>
        </w:rPr>
        <w:t xml:space="preserve">одписать договор о целевом обучении можно </w:t>
      </w:r>
      <w:r w:rsidRPr="00AA46C3">
        <w:rPr>
          <w:b/>
          <w:sz w:val="28"/>
          <w:szCs w:val="28"/>
        </w:rPr>
        <w:t>после того</w:t>
      </w:r>
      <w:r w:rsidRPr="00AA46C3">
        <w:rPr>
          <w:sz w:val="28"/>
          <w:szCs w:val="28"/>
        </w:rPr>
        <w:t xml:space="preserve">, как образовательная организация </w:t>
      </w:r>
      <w:r w:rsidRPr="00AA46C3">
        <w:rPr>
          <w:b/>
          <w:sz w:val="28"/>
          <w:szCs w:val="28"/>
        </w:rPr>
        <w:t>издаст приказ о приеме на обучение</w:t>
      </w:r>
      <w:r w:rsidRPr="00AA46C3">
        <w:rPr>
          <w:sz w:val="28"/>
          <w:szCs w:val="28"/>
        </w:rPr>
        <w:t xml:space="preserve"> и передаст сведения из этого приказа заказчику целевого обучения.</w:t>
      </w:r>
      <w:r w:rsidRPr="00AA46C3">
        <w:rPr>
          <w:color w:val="1A1A1A"/>
          <w:sz w:val="28"/>
          <w:szCs w:val="28"/>
        </w:rPr>
        <w:t xml:space="preserve"> </w:t>
      </w:r>
    </w:p>
    <w:p w:rsidR="007E1F57" w:rsidRPr="00AA46C3" w:rsidRDefault="00FB2BB5" w:rsidP="00AA46C3">
      <w:pPr>
        <w:spacing w:line="360" w:lineRule="auto"/>
        <w:ind w:left="-15" w:right="0"/>
        <w:rPr>
          <w:sz w:val="28"/>
          <w:szCs w:val="28"/>
        </w:rPr>
      </w:pPr>
      <w:bookmarkStart w:id="0" w:name="_GoBack"/>
      <w:bookmarkEnd w:id="0"/>
      <w:r w:rsidRPr="00AA46C3">
        <w:rPr>
          <w:sz w:val="28"/>
          <w:szCs w:val="28"/>
        </w:rPr>
        <w:t xml:space="preserve">Не позднее </w:t>
      </w:r>
      <w:r w:rsidRPr="00AA46C3">
        <w:rPr>
          <w:b/>
          <w:sz w:val="28"/>
          <w:szCs w:val="28"/>
        </w:rPr>
        <w:t>10 рабочих дней после заключения договора о целевом обучении</w:t>
      </w:r>
      <w:r w:rsidRPr="00AA46C3">
        <w:rPr>
          <w:sz w:val="28"/>
          <w:szCs w:val="28"/>
        </w:rPr>
        <w:t xml:space="preserve"> абитуриент в письменной форме уведомляет образовательную организацию, в которой он обучается, о заключении указанного дог</w:t>
      </w:r>
      <w:r w:rsidRPr="00AA46C3">
        <w:rPr>
          <w:sz w:val="28"/>
          <w:szCs w:val="28"/>
        </w:rPr>
        <w:t>овора.</w:t>
      </w:r>
      <w:r w:rsidRPr="00AA46C3">
        <w:rPr>
          <w:color w:val="1A1A1A"/>
          <w:sz w:val="28"/>
          <w:szCs w:val="28"/>
        </w:rPr>
        <w:t xml:space="preserve"> </w:t>
      </w:r>
    </w:p>
    <w:p w:rsidR="007E1F57" w:rsidRPr="00AA46C3" w:rsidRDefault="00FB2BB5" w:rsidP="00AA46C3">
      <w:pPr>
        <w:spacing w:after="216" w:line="360" w:lineRule="auto"/>
        <w:ind w:right="0" w:firstLine="0"/>
        <w:jc w:val="left"/>
        <w:rPr>
          <w:sz w:val="28"/>
          <w:szCs w:val="28"/>
        </w:rPr>
      </w:pPr>
      <w:r w:rsidRPr="00AA46C3">
        <w:rPr>
          <w:sz w:val="28"/>
          <w:szCs w:val="28"/>
        </w:rPr>
        <w:t xml:space="preserve"> </w:t>
      </w:r>
    </w:p>
    <w:p w:rsidR="007E1F57" w:rsidRPr="00AA46C3" w:rsidRDefault="00FB2BB5" w:rsidP="00AA46C3">
      <w:pPr>
        <w:spacing w:after="0" w:line="360" w:lineRule="auto"/>
        <w:ind w:right="0" w:firstLine="0"/>
        <w:jc w:val="left"/>
        <w:rPr>
          <w:sz w:val="28"/>
          <w:szCs w:val="28"/>
        </w:rPr>
      </w:pPr>
      <w:r w:rsidRPr="00AA46C3">
        <w:rPr>
          <w:sz w:val="28"/>
          <w:szCs w:val="28"/>
        </w:rPr>
        <w:t xml:space="preserve"> </w:t>
      </w:r>
    </w:p>
    <w:sectPr w:rsidR="007E1F57" w:rsidRPr="00AA46C3">
      <w:pgSz w:w="11906" w:h="16838"/>
      <w:pgMar w:top="1190" w:right="1131" w:bottom="12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BB4"/>
    <w:multiLevelType w:val="hybridMultilevel"/>
    <w:tmpl w:val="F8B02CAE"/>
    <w:lvl w:ilvl="0" w:tplc="D58611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428E"/>
    <w:multiLevelType w:val="hybridMultilevel"/>
    <w:tmpl w:val="EECEDD7A"/>
    <w:lvl w:ilvl="0" w:tplc="D58611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5B53"/>
    <w:multiLevelType w:val="hybridMultilevel"/>
    <w:tmpl w:val="79040E0C"/>
    <w:lvl w:ilvl="0" w:tplc="61CE83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032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04F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EBF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014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61B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6A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257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C60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25304E"/>
    <w:multiLevelType w:val="hybridMultilevel"/>
    <w:tmpl w:val="B2A4BAFA"/>
    <w:lvl w:ilvl="0" w:tplc="D58611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2073E"/>
    <w:multiLevelType w:val="hybridMultilevel"/>
    <w:tmpl w:val="2272E2A2"/>
    <w:lvl w:ilvl="0" w:tplc="F664DD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1C88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E59F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282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073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E41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491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E24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88F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81FC8"/>
    <w:multiLevelType w:val="hybridMultilevel"/>
    <w:tmpl w:val="D2861730"/>
    <w:lvl w:ilvl="0" w:tplc="D1FEAC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68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08B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2C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6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465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087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ECE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6D4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A73DE"/>
    <w:multiLevelType w:val="hybridMultilevel"/>
    <w:tmpl w:val="A6F22890"/>
    <w:lvl w:ilvl="0" w:tplc="925069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6B7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62C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ACC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673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631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24C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8A0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6BF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294842"/>
    <w:multiLevelType w:val="hybridMultilevel"/>
    <w:tmpl w:val="9E2EC430"/>
    <w:lvl w:ilvl="0" w:tplc="D586113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A634F"/>
    <w:multiLevelType w:val="hybridMultilevel"/>
    <w:tmpl w:val="5038EE02"/>
    <w:lvl w:ilvl="0" w:tplc="67FA7DF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08E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0E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86C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C13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487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2C7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4E2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A3B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7"/>
    <w:rsid w:val="007E1F57"/>
    <w:rsid w:val="00AA46C3"/>
    <w:rsid w:val="00F31C69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5506E-B9FB-4300-A965-8574575F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4300002" TargetMode="External"/><Relationship Id="rId12" Type="http://schemas.openxmlformats.org/officeDocument/2006/relationships/hyperlink" Target="https://trudvsem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4300002" TargetMode="External"/><Relationship Id="rId11" Type="http://schemas.openxmlformats.org/officeDocument/2006/relationships/hyperlink" Target="https://trudvsem.ru/" TargetMode="External"/><Relationship Id="rId5" Type="http://schemas.openxmlformats.org/officeDocument/2006/relationships/hyperlink" Target="http://publication.pravo.gov.ru/document/0001202404300002" TargetMode="External"/><Relationship Id="rId15" Type="http://schemas.openxmlformats.org/officeDocument/2006/relationships/image" Target="media/image1.jpg"/><Relationship Id="rId10" Type="http://schemas.openxmlformats.org/officeDocument/2006/relationships/hyperlink" Target="https://trudv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" TargetMode="External"/><Relationship Id="rId1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 В</dc:creator>
  <cp:keywords/>
  <cp:lastModifiedBy>Учетная запись Майкрософт</cp:lastModifiedBy>
  <cp:revision>3</cp:revision>
  <dcterms:created xsi:type="dcterms:W3CDTF">2024-06-14T08:27:00Z</dcterms:created>
  <dcterms:modified xsi:type="dcterms:W3CDTF">2024-06-14T08:45:00Z</dcterms:modified>
</cp:coreProperties>
</file>